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80E" w:rsidRPr="0081580E" w:rsidRDefault="001D3042" w:rsidP="001D3042">
      <w:pPr>
        <w:spacing w:line="360" w:lineRule="auto"/>
        <w:ind w:firstLineChars="150" w:firstLine="422"/>
        <w:jc w:val="center"/>
        <w:rPr>
          <w:rFonts w:hint="eastAsia"/>
          <w:b/>
          <w:sz w:val="28"/>
          <w:szCs w:val="28"/>
        </w:rPr>
      </w:pPr>
      <w:r>
        <w:rPr>
          <w:rFonts w:hint="eastAsia"/>
          <w:b/>
          <w:sz w:val="28"/>
          <w:szCs w:val="28"/>
        </w:rPr>
        <w:t>附件</w:t>
      </w:r>
      <w:r>
        <w:rPr>
          <w:rFonts w:hint="eastAsia"/>
          <w:b/>
          <w:sz w:val="28"/>
          <w:szCs w:val="28"/>
        </w:rPr>
        <w:t>3</w:t>
      </w:r>
      <w:r>
        <w:rPr>
          <w:rFonts w:hint="eastAsia"/>
          <w:b/>
          <w:sz w:val="28"/>
          <w:szCs w:val="28"/>
        </w:rPr>
        <w:t>：</w:t>
      </w:r>
      <w:r w:rsidR="0081580E" w:rsidRPr="0081580E">
        <w:rPr>
          <w:rFonts w:hint="eastAsia"/>
          <w:b/>
          <w:sz w:val="28"/>
          <w:szCs w:val="28"/>
        </w:rPr>
        <w:t>“发现科学之美”图片大赛历年获奖作品精选</w:t>
      </w:r>
    </w:p>
    <w:p w:rsidR="00AD2CE9" w:rsidRDefault="0061683E" w:rsidP="0081580E">
      <w:pPr>
        <w:spacing w:line="360" w:lineRule="auto"/>
        <w:ind w:firstLineChars="150" w:firstLine="360"/>
        <w:rPr>
          <w:rFonts w:hint="eastAsia"/>
          <w:sz w:val="24"/>
          <w:szCs w:val="24"/>
        </w:rPr>
      </w:pPr>
      <w:bookmarkStart w:id="0" w:name="_GoBack"/>
      <w:r>
        <w:rPr>
          <w:rFonts w:hint="eastAsia"/>
          <w:sz w:val="24"/>
          <w:szCs w:val="24"/>
        </w:rPr>
        <w:t>中科院团委等发起的</w:t>
      </w:r>
      <w:r w:rsidR="00062AF9">
        <w:rPr>
          <w:rFonts w:hint="eastAsia"/>
          <w:sz w:val="24"/>
          <w:szCs w:val="24"/>
        </w:rPr>
        <w:t>“发现科学之美”图片大赛区别于常规的摄影作品征集，</w:t>
      </w:r>
      <w:r>
        <w:rPr>
          <w:rFonts w:hint="eastAsia"/>
          <w:sz w:val="24"/>
          <w:szCs w:val="24"/>
        </w:rPr>
        <w:t>为便于大家</w:t>
      </w:r>
      <w:r w:rsidR="0081580E" w:rsidRPr="0081580E">
        <w:rPr>
          <w:rFonts w:hint="eastAsia"/>
          <w:sz w:val="24"/>
          <w:szCs w:val="24"/>
        </w:rPr>
        <w:t>更深入理解本次大赛的精神，所团委精选了部分获奖作品</w:t>
      </w:r>
      <w:r w:rsidR="0081580E">
        <w:rPr>
          <w:rFonts w:hint="eastAsia"/>
          <w:sz w:val="24"/>
          <w:szCs w:val="24"/>
        </w:rPr>
        <w:t>供大家欣赏</w:t>
      </w:r>
      <w:r w:rsidR="0081580E" w:rsidRPr="0081580E">
        <w:rPr>
          <w:rFonts w:hint="eastAsia"/>
          <w:sz w:val="24"/>
          <w:szCs w:val="24"/>
        </w:rPr>
        <w:t>。</w:t>
      </w:r>
    </w:p>
    <w:bookmarkEnd w:id="0"/>
    <w:p w:rsidR="0061683E" w:rsidRPr="0061683E" w:rsidRDefault="0061683E" w:rsidP="0061683E">
      <w:pPr>
        <w:pStyle w:val="2"/>
        <w:spacing w:before="0" w:beforeAutospacing="0" w:after="0" w:afterAutospacing="0" w:line="540" w:lineRule="atLeast"/>
        <w:rPr>
          <w:rFonts w:ascii="微软雅黑" w:eastAsia="微软雅黑" w:hAnsi="微软雅黑" w:hint="eastAsia"/>
          <w:b w:val="0"/>
          <w:bCs w:val="0"/>
          <w:color w:val="333333"/>
          <w:sz w:val="30"/>
          <w:szCs w:val="30"/>
        </w:rPr>
      </w:pPr>
      <w:r w:rsidRPr="0061683E">
        <w:rPr>
          <w:rFonts w:hint="eastAsia"/>
          <w:sz w:val="30"/>
          <w:szCs w:val="30"/>
        </w:rPr>
        <w:t>1.</w:t>
      </w:r>
      <w:r w:rsidRPr="0061683E">
        <w:rPr>
          <w:rFonts w:ascii="微软雅黑" w:eastAsia="微软雅黑" w:hAnsi="微软雅黑" w:hint="eastAsia"/>
          <w:b w:val="0"/>
          <w:bCs w:val="0"/>
          <w:color w:val="333333"/>
          <w:sz w:val="30"/>
          <w:szCs w:val="30"/>
        </w:rPr>
        <w:t xml:space="preserve"> 发现（特等奖）</w:t>
      </w:r>
    </w:p>
    <w:p w:rsidR="0081580E" w:rsidRDefault="00062AF9" w:rsidP="00062AF9">
      <w:pPr>
        <w:spacing w:line="360" w:lineRule="auto"/>
        <w:ind w:firstLineChars="150" w:firstLine="315"/>
        <w:jc w:val="center"/>
        <w:rPr>
          <w:rFonts w:hint="eastAsia"/>
          <w:sz w:val="24"/>
          <w:szCs w:val="24"/>
        </w:rPr>
      </w:pPr>
      <w:r>
        <w:rPr>
          <w:noProof/>
        </w:rPr>
        <w:drawing>
          <wp:inline distT="0" distB="0" distL="0" distR="0">
            <wp:extent cx="2773680" cy="2824397"/>
            <wp:effectExtent l="0" t="0" r="7620" b="0"/>
            <wp:docPr id="1" name="图片 1" descr="http://qtgz.cas.cn/qnzj/zthd/fxkxzm/201809/W02018090353705617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tgz.cas.cn/qnzj/zthd/fxkxzm/201809/W02018090353705617299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4921" cy="2825661"/>
                    </a:xfrm>
                    <a:prstGeom prst="rect">
                      <a:avLst/>
                    </a:prstGeom>
                    <a:noFill/>
                    <a:ln>
                      <a:noFill/>
                    </a:ln>
                  </pic:spPr>
                </pic:pic>
              </a:graphicData>
            </a:graphic>
          </wp:inline>
        </w:drawing>
      </w:r>
    </w:p>
    <w:p w:rsidR="00062AF9" w:rsidRPr="00062AF9" w:rsidRDefault="00062AF9" w:rsidP="0061683E">
      <w:pPr>
        <w:spacing w:line="360" w:lineRule="auto"/>
        <w:ind w:firstLineChars="150" w:firstLine="315"/>
        <w:rPr>
          <w:rFonts w:hint="eastAsia"/>
          <w:szCs w:val="21"/>
        </w:rPr>
      </w:pPr>
      <w:r w:rsidRPr="00062AF9">
        <w:rPr>
          <w:rFonts w:hint="eastAsia"/>
          <w:szCs w:val="21"/>
        </w:rPr>
        <w:t>图片描述：这是过氧化氢溶液与银纳米颗粒发生催化反应产生的氧气泡沫，在固体表面微结构的调控下形成的二维泡沫图案。整幅图由金黄色的液膜组成，整体看来就像一只眼睛，指引着我们去探索规律，发现真理。</w:t>
      </w:r>
    </w:p>
    <w:p w:rsidR="0061683E" w:rsidRPr="0061683E" w:rsidRDefault="00062AF9" w:rsidP="00655468">
      <w:pPr>
        <w:spacing w:line="360" w:lineRule="auto"/>
        <w:rPr>
          <w:rFonts w:hint="eastAsia"/>
          <w:szCs w:val="21"/>
        </w:rPr>
      </w:pPr>
      <w:r w:rsidRPr="00062AF9">
        <w:rPr>
          <w:rFonts w:hint="eastAsia"/>
          <w:szCs w:val="21"/>
        </w:rPr>
        <w:t>取图仪器名称型号：仪器为尼康</w:t>
      </w:r>
      <w:r w:rsidRPr="00062AF9">
        <w:rPr>
          <w:szCs w:val="21"/>
        </w:rPr>
        <w:t>LV100ND </w:t>
      </w:r>
      <w:r w:rsidRPr="00062AF9">
        <w:rPr>
          <w:rFonts w:hint="eastAsia"/>
          <w:szCs w:val="21"/>
        </w:rPr>
        <w:t>显微镜暗场下拍摄。图片未经图像处理软件处理。</w:t>
      </w:r>
    </w:p>
    <w:p w:rsidR="0061683E" w:rsidRPr="0061683E" w:rsidRDefault="0061683E" w:rsidP="0061683E">
      <w:pPr>
        <w:pStyle w:val="2"/>
        <w:spacing w:before="0" w:beforeAutospacing="0" w:after="0" w:afterAutospacing="0" w:line="540" w:lineRule="atLeast"/>
        <w:rPr>
          <w:rFonts w:ascii="微软雅黑" w:eastAsia="微软雅黑" w:hAnsi="微软雅黑"/>
          <w:b w:val="0"/>
          <w:bCs w:val="0"/>
          <w:color w:val="333333"/>
          <w:sz w:val="30"/>
          <w:szCs w:val="30"/>
        </w:rPr>
      </w:pPr>
      <w:r w:rsidRPr="0061683E">
        <w:rPr>
          <w:rFonts w:ascii="微软雅黑" w:eastAsia="微软雅黑" w:hAnsi="微软雅黑" w:hint="eastAsia"/>
          <w:b w:val="0"/>
          <w:bCs w:val="0"/>
          <w:color w:val="333333"/>
          <w:sz w:val="30"/>
          <w:szCs w:val="30"/>
        </w:rPr>
        <w:t>2.</w:t>
      </w:r>
      <w:r w:rsidRPr="0061683E">
        <w:rPr>
          <w:rFonts w:ascii="微软雅黑" w:eastAsia="微软雅黑" w:hAnsi="微软雅黑" w:hint="eastAsia"/>
          <w:b w:val="0"/>
          <w:bCs w:val="0"/>
          <w:color w:val="333333"/>
          <w:sz w:val="30"/>
          <w:szCs w:val="30"/>
        </w:rPr>
        <w:t>组图（特等奖）</w:t>
      </w:r>
    </w:p>
    <w:p w:rsidR="0061683E" w:rsidRPr="0061683E" w:rsidRDefault="0061683E" w:rsidP="0061683E">
      <w:pPr>
        <w:widowControl/>
        <w:spacing w:line="48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 w:val="24"/>
          <w:szCs w:val="24"/>
        </w:rPr>
        <w:drawing>
          <wp:inline distT="0" distB="0" distL="0" distR="0">
            <wp:extent cx="3832860" cy="2402183"/>
            <wp:effectExtent l="0" t="0" r="0" b="0"/>
            <wp:docPr id="5" name="图片 5" descr="http://qtgz.cas.cn/qnzj/zthd/fxkxzm/201808/W02018083062228291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tgz.cas.cn/qnzj/zthd/fxkxzm/201808/W0201808306222829105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2267" cy="2401811"/>
                    </a:xfrm>
                    <a:prstGeom prst="rect">
                      <a:avLst/>
                    </a:prstGeom>
                    <a:noFill/>
                    <a:ln>
                      <a:noFill/>
                    </a:ln>
                  </pic:spPr>
                </pic:pic>
              </a:graphicData>
            </a:graphic>
          </wp:inline>
        </w:drawing>
      </w:r>
    </w:p>
    <w:p w:rsidR="0061683E" w:rsidRPr="0061683E" w:rsidRDefault="0061683E" w:rsidP="0061683E">
      <w:pPr>
        <w:widowControl/>
        <w:spacing w:before="225" w:line="432" w:lineRule="atLeast"/>
        <w:jc w:val="center"/>
        <w:rPr>
          <w:rFonts w:ascii="宋体" w:eastAsia="宋体" w:hAnsi="宋体" w:cs="宋体" w:hint="eastAsia"/>
          <w:color w:val="333333"/>
          <w:kern w:val="0"/>
          <w:szCs w:val="21"/>
          <w:bdr w:val="none" w:sz="0" w:space="0" w:color="auto" w:frame="1"/>
        </w:rPr>
      </w:pPr>
      <w:r w:rsidRPr="0061683E">
        <w:rPr>
          <w:rFonts w:ascii="宋体" w:eastAsia="宋体" w:hAnsi="宋体" w:cs="宋体"/>
          <w:color w:val="333333"/>
          <w:kern w:val="0"/>
          <w:szCs w:val="21"/>
          <w:bdr w:val="none" w:sz="0" w:space="0" w:color="auto" w:frame="1"/>
        </w:rPr>
        <w:lastRenderedPageBreak/>
        <w:t>《碧海银川》</w:t>
      </w:r>
    </w:p>
    <w:p w:rsidR="0061683E" w:rsidRPr="0061683E" w:rsidRDefault="0061683E" w:rsidP="0061683E">
      <w:pPr>
        <w:spacing w:line="360" w:lineRule="auto"/>
        <w:ind w:firstLineChars="150" w:firstLine="315"/>
        <w:rPr>
          <w:szCs w:val="21"/>
        </w:rPr>
      </w:pPr>
      <w:r w:rsidRPr="0061683E">
        <w:rPr>
          <w:rFonts w:hint="eastAsia"/>
          <w:szCs w:val="21"/>
        </w:rPr>
        <w:t>作者信息</w:t>
      </w:r>
      <w:r w:rsidRPr="0061683E">
        <w:rPr>
          <w:rFonts w:hint="eastAsia"/>
          <w:szCs w:val="21"/>
        </w:rPr>
        <w:t> </w:t>
      </w:r>
      <w:r w:rsidRPr="0061683E">
        <w:rPr>
          <w:rFonts w:hint="eastAsia"/>
          <w:szCs w:val="21"/>
        </w:rPr>
        <w:t>中科院地理所</w:t>
      </w:r>
      <w:r w:rsidRPr="0061683E">
        <w:rPr>
          <w:rFonts w:hint="eastAsia"/>
          <w:szCs w:val="21"/>
        </w:rPr>
        <w:t>-</w:t>
      </w:r>
      <w:r w:rsidRPr="0061683E">
        <w:rPr>
          <w:rFonts w:hint="eastAsia"/>
          <w:szCs w:val="21"/>
        </w:rPr>
        <w:t>中国国家地理杂志社</w:t>
      </w:r>
      <w:r w:rsidRPr="0061683E">
        <w:rPr>
          <w:rFonts w:hint="eastAsia"/>
          <w:szCs w:val="21"/>
        </w:rPr>
        <w:t>-</w:t>
      </w:r>
      <w:r w:rsidRPr="0061683E">
        <w:rPr>
          <w:rFonts w:hint="eastAsia"/>
          <w:szCs w:val="21"/>
        </w:rPr>
        <w:t>陈敬哲</w:t>
      </w:r>
    </w:p>
    <w:p w:rsidR="0061683E" w:rsidRPr="0061683E" w:rsidRDefault="0061683E" w:rsidP="0061683E">
      <w:pPr>
        <w:spacing w:line="360" w:lineRule="auto"/>
        <w:ind w:firstLineChars="150" w:firstLine="315"/>
        <w:rPr>
          <w:rFonts w:hint="eastAsia"/>
          <w:szCs w:val="21"/>
        </w:rPr>
      </w:pPr>
      <w:r w:rsidRPr="0061683E">
        <w:rPr>
          <w:szCs w:val="21"/>
        </w:rPr>
        <w:t>成像设备</w:t>
      </w:r>
      <w:r w:rsidRPr="0061683E">
        <w:rPr>
          <w:szCs w:val="21"/>
        </w:rPr>
        <w:t> Canon EOS 60D</w:t>
      </w:r>
    </w:p>
    <w:p w:rsidR="0061683E" w:rsidRPr="0061683E" w:rsidRDefault="0061683E" w:rsidP="0061683E">
      <w:pPr>
        <w:spacing w:line="360" w:lineRule="auto"/>
        <w:ind w:firstLineChars="150" w:firstLine="315"/>
        <w:rPr>
          <w:szCs w:val="21"/>
        </w:rPr>
      </w:pPr>
      <w:r w:rsidRPr="0061683E">
        <w:rPr>
          <w:szCs w:val="21"/>
        </w:rPr>
        <w:t>成像时间</w:t>
      </w:r>
      <w:r w:rsidRPr="0061683E">
        <w:rPr>
          <w:szCs w:val="21"/>
        </w:rPr>
        <w:t> 2012.04.03</w:t>
      </w:r>
    </w:p>
    <w:p w:rsidR="0061683E" w:rsidRPr="0061683E" w:rsidRDefault="0061683E" w:rsidP="0061683E">
      <w:pPr>
        <w:spacing w:line="360" w:lineRule="auto"/>
        <w:ind w:firstLineChars="150" w:firstLine="315"/>
        <w:rPr>
          <w:szCs w:val="21"/>
        </w:rPr>
      </w:pPr>
      <w:r w:rsidRPr="0061683E">
        <w:rPr>
          <w:szCs w:val="21"/>
        </w:rPr>
        <w:t>图像处理：</w:t>
      </w:r>
      <w:r w:rsidRPr="0061683E">
        <w:rPr>
          <w:szCs w:val="21"/>
        </w:rPr>
        <w:t>Adobe Photoshop CC5</w:t>
      </w:r>
    </w:p>
    <w:p w:rsidR="0061683E" w:rsidRPr="0061683E" w:rsidRDefault="0061683E" w:rsidP="0061683E">
      <w:pPr>
        <w:spacing w:line="360" w:lineRule="auto"/>
        <w:ind w:firstLineChars="150" w:firstLine="315"/>
        <w:rPr>
          <w:rFonts w:hint="eastAsia"/>
          <w:szCs w:val="21"/>
        </w:rPr>
      </w:pPr>
      <w:r w:rsidRPr="0061683E">
        <w:rPr>
          <w:rFonts w:hint="eastAsia"/>
          <w:szCs w:val="21"/>
        </w:rPr>
        <w:t>图片描述：米堆冰川位于西藏波密县，是西藏最具有代表性的海洋型低纬度冰川，主峰海拔</w:t>
      </w:r>
      <w:r w:rsidRPr="0061683E">
        <w:rPr>
          <w:szCs w:val="21"/>
        </w:rPr>
        <w:t>6800</w:t>
      </w:r>
      <w:r w:rsidRPr="0061683E">
        <w:rPr>
          <w:rFonts w:hint="eastAsia"/>
          <w:szCs w:val="21"/>
        </w:rPr>
        <w:t>米，末端海拔只有</w:t>
      </w:r>
      <w:r w:rsidRPr="0061683E">
        <w:rPr>
          <w:szCs w:val="21"/>
        </w:rPr>
        <w:t>2400</w:t>
      </w:r>
      <w:r w:rsidRPr="0061683E">
        <w:rPr>
          <w:rFonts w:hint="eastAsia"/>
          <w:szCs w:val="21"/>
        </w:rPr>
        <w:t>米。米堆冰川有着千米落差的壮丽冰瀑景观，在冰川表面还具有独特</w:t>
      </w:r>
      <w:proofErr w:type="gramStart"/>
      <w:r w:rsidRPr="0061683E">
        <w:rPr>
          <w:rFonts w:hint="eastAsia"/>
          <w:szCs w:val="21"/>
        </w:rPr>
        <w:t>的弧拱结构</w:t>
      </w:r>
      <w:proofErr w:type="gramEnd"/>
      <w:r w:rsidRPr="0061683E">
        <w:rPr>
          <w:rFonts w:hint="eastAsia"/>
          <w:szCs w:val="21"/>
        </w:rPr>
        <w:t>，其下段穿行于郁郁葱葱的云杉林带，形成森林与冰川共存的美丽风景。这一独特景观的形成源于雅鲁藏布大峡谷所构成的水汽通道，湿润的气候在高山上形成雪山和冰川的同时，也给海拔略低的地带覆盖上了茂密的植被。</w:t>
      </w:r>
    </w:p>
    <w:p w:rsidR="0061683E" w:rsidRPr="0061683E" w:rsidRDefault="0061683E" w:rsidP="0061683E">
      <w:pPr>
        <w:widowControl/>
        <w:spacing w:before="225" w:line="432" w:lineRule="atLeast"/>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drawing>
          <wp:inline distT="0" distB="0" distL="0" distR="0">
            <wp:extent cx="4206240" cy="2636193"/>
            <wp:effectExtent l="0" t="0" r="3810" b="0"/>
            <wp:docPr id="4" name="图片 4" descr="http://qtgz.cas.cn/qnzj/zthd/fxkxzm/201808/W02018083062228315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tgz.cas.cn/qnzj/zthd/fxkxzm/201808/W0201808306222831503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6599" cy="2636418"/>
                    </a:xfrm>
                    <a:prstGeom prst="rect">
                      <a:avLst/>
                    </a:prstGeom>
                    <a:noFill/>
                    <a:ln>
                      <a:noFill/>
                    </a:ln>
                  </pic:spPr>
                </pic:pic>
              </a:graphicData>
            </a:graphic>
          </wp:inline>
        </w:drawing>
      </w:r>
    </w:p>
    <w:p w:rsidR="0061683E" w:rsidRPr="0061683E" w:rsidRDefault="0061683E" w:rsidP="00655468">
      <w:pPr>
        <w:spacing w:line="360" w:lineRule="auto"/>
        <w:ind w:firstLineChars="150" w:firstLine="315"/>
        <w:jc w:val="center"/>
        <w:rPr>
          <w:szCs w:val="21"/>
        </w:rPr>
      </w:pPr>
      <w:r w:rsidRPr="0061683E">
        <w:rPr>
          <w:szCs w:val="21"/>
        </w:rPr>
        <w:t>《春到雅谷》</w:t>
      </w:r>
    </w:p>
    <w:p w:rsidR="0061683E" w:rsidRPr="0061683E" w:rsidRDefault="0061683E" w:rsidP="0061683E">
      <w:pPr>
        <w:spacing w:line="360" w:lineRule="auto"/>
        <w:ind w:firstLineChars="150" w:firstLine="315"/>
        <w:rPr>
          <w:szCs w:val="21"/>
        </w:rPr>
      </w:pPr>
      <w:r w:rsidRPr="0061683E">
        <w:rPr>
          <w:szCs w:val="21"/>
        </w:rPr>
        <w:t>作者信息</w:t>
      </w:r>
      <w:r w:rsidRPr="0061683E">
        <w:rPr>
          <w:szCs w:val="21"/>
        </w:rPr>
        <w:t xml:space="preserve"> </w:t>
      </w:r>
      <w:r w:rsidRPr="0061683E">
        <w:rPr>
          <w:szCs w:val="21"/>
        </w:rPr>
        <w:t>中科院地理所</w:t>
      </w:r>
      <w:r w:rsidRPr="0061683E">
        <w:rPr>
          <w:szCs w:val="21"/>
        </w:rPr>
        <w:t>-</w:t>
      </w:r>
      <w:r w:rsidRPr="0061683E">
        <w:rPr>
          <w:szCs w:val="21"/>
        </w:rPr>
        <w:t>中国国家地理杂志社</w:t>
      </w:r>
      <w:r w:rsidRPr="0061683E">
        <w:rPr>
          <w:szCs w:val="21"/>
        </w:rPr>
        <w:t>-</w:t>
      </w:r>
      <w:r w:rsidRPr="0061683E">
        <w:rPr>
          <w:szCs w:val="21"/>
        </w:rPr>
        <w:t>陈敬哲</w:t>
      </w:r>
    </w:p>
    <w:p w:rsidR="0061683E" w:rsidRPr="0061683E" w:rsidRDefault="0061683E" w:rsidP="0061683E">
      <w:pPr>
        <w:spacing w:line="360" w:lineRule="auto"/>
        <w:ind w:firstLineChars="150" w:firstLine="315"/>
        <w:rPr>
          <w:szCs w:val="21"/>
        </w:rPr>
      </w:pPr>
      <w:r w:rsidRPr="0061683E">
        <w:rPr>
          <w:szCs w:val="21"/>
        </w:rPr>
        <w:t>成像设备</w:t>
      </w:r>
      <w:r w:rsidRPr="0061683E">
        <w:rPr>
          <w:szCs w:val="21"/>
        </w:rPr>
        <w:t> Canon EOS 60D</w:t>
      </w:r>
    </w:p>
    <w:p w:rsidR="0061683E" w:rsidRPr="0061683E" w:rsidRDefault="0061683E" w:rsidP="0061683E">
      <w:pPr>
        <w:spacing w:line="360" w:lineRule="auto"/>
        <w:ind w:firstLineChars="150" w:firstLine="315"/>
        <w:rPr>
          <w:szCs w:val="21"/>
        </w:rPr>
      </w:pPr>
      <w:r w:rsidRPr="0061683E">
        <w:rPr>
          <w:szCs w:val="21"/>
        </w:rPr>
        <w:t>成像时间</w:t>
      </w:r>
      <w:r w:rsidRPr="0061683E">
        <w:rPr>
          <w:szCs w:val="21"/>
        </w:rPr>
        <w:t> 2012.04.01</w:t>
      </w:r>
    </w:p>
    <w:p w:rsidR="0061683E" w:rsidRPr="0061683E" w:rsidRDefault="0061683E" w:rsidP="0061683E">
      <w:pPr>
        <w:spacing w:line="360" w:lineRule="auto"/>
        <w:ind w:firstLineChars="150" w:firstLine="315"/>
        <w:rPr>
          <w:szCs w:val="21"/>
        </w:rPr>
      </w:pPr>
      <w:r w:rsidRPr="0061683E">
        <w:rPr>
          <w:szCs w:val="21"/>
        </w:rPr>
        <w:t>图像处理：</w:t>
      </w:r>
      <w:r w:rsidRPr="0061683E">
        <w:rPr>
          <w:szCs w:val="21"/>
        </w:rPr>
        <w:t>Adobe Photoshop CC5</w:t>
      </w:r>
    </w:p>
    <w:p w:rsidR="0061683E" w:rsidRPr="0061683E" w:rsidRDefault="0061683E" w:rsidP="0061683E">
      <w:pPr>
        <w:spacing w:line="360" w:lineRule="auto"/>
        <w:ind w:firstLineChars="150" w:firstLine="315"/>
        <w:rPr>
          <w:szCs w:val="21"/>
        </w:rPr>
      </w:pPr>
      <w:r w:rsidRPr="0061683E">
        <w:rPr>
          <w:rFonts w:hint="eastAsia"/>
          <w:szCs w:val="21"/>
        </w:rPr>
        <w:t>图片描述：四月</w:t>
      </w:r>
      <w:r w:rsidR="00621307">
        <w:rPr>
          <w:rFonts w:hint="eastAsia"/>
          <w:szCs w:val="21"/>
        </w:rPr>
        <w:t>，西藏林芝的</w:t>
      </w:r>
      <w:r w:rsidRPr="0061683E">
        <w:rPr>
          <w:rFonts w:hint="eastAsia"/>
          <w:szCs w:val="21"/>
        </w:rPr>
        <w:t>雅鲁藏布大峡谷谷底山桃烂漫，青稞油绿，一道白色的沙滩将春天的气息推向碧蓝江水的高潮，形成了一幅带有梦幻色彩的美丽画面。在降雨丰沛的藏东南地区，雨季的降水将沙土传送到河谷地带并沉积在此。通常河漫滩和阶地上的植被较为稀疏，当冬春旱季江水水位的下降使得沉积在河谷底部的沙滩暴露出来，成为难得一见的季节性景观。</w:t>
      </w:r>
    </w:p>
    <w:p w:rsidR="0061683E" w:rsidRPr="0061683E" w:rsidRDefault="0061683E" w:rsidP="0061683E">
      <w:pPr>
        <w:widowControl/>
        <w:spacing w:line="480" w:lineRule="atLeast"/>
        <w:jc w:val="center"/>
        <w:rPr>
          <w:rFonts w:ascii="微软雅黑" w:eastAsia="微软雅黑" w:hAnsi="微软雅黑" w:cs="宋体" w:hint="eastAsia"/>
          <w:color w:val="333333"/>
          <w:kern w:val="0"/>
          <w:sz w:val="24"/>
          <w:szCs w:val="24"/>
        </w:rPr>
      </w:pPr>
      <w:r>
        <w:rPr>
          <w:rFonts w:ascii="微软雅黑" w:eastAsia="微软雅黑" w:hAnsi="微软雅黑" w:cs="宋体"/>
          <w:noProof/>
          <w:color w:val="333333"/>
          <w:kern w:val="0"/>
          <w:szCs w:val="21"/>
          <w:bdr w:val="none" w:sz="0" w:space="0" w:color="auto" w:frame="1"/>
        </w:rPr>
        <w:lastRenderedPageBreak/>
        <w:drawing>
          <wp:inline distT="0" distB="0" distL="0" distR="0">
            <wp:extent cx="3961311" cy="2481032"/>
            <wp:effectExtent l="0" t="0" r="1270" b="0"/>
            <wp:docPr id="3" name="图片 3" descr="http://qtgz.cas.cn/qnzj/zthd/fxkxzm/201808/W02018090353517314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tgz.cas.cn/qnzj/zthd/fxkxzm/201808/W0201809035351731447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5337" cy="2483553"/>
                    </a:xfrm>
                    <a:prstGeom prst="rect">
                      <a:avLst/>
                    </a:prstGeom>
                    <a:noFill/>
                    <a:ln>
                      <a:noFill/>
                    </a:ln>
                  </pic:spPr>
                </pic:pic>
              </a:graphicData>
            </a:graphic>
          </wp:inline>
        </w:drawing>
      </w:r>
    </w:p>
    <w:p w:rsidR="0061683E" w:rsidRPr="0061683E" w:rsidRDefault="0061683E" w:rsidP="0061683E">
      <w:pPr>
        <w:widowControl/>
        <w:spacing w:line="432" w:lineRule="atLeast"/>
        <w:jc w:val="center"/>
        <w:rPr>
          <w:rFonts w:ascii="宋体" w:eastAsia="宋体" w:hAnsi="宋体" w:cs="宋体" w:hint="eastAsia"/>
          <w:color w:val="333333"/>
          <w:kern w:val="0"/>
          <w:sz w:val="24"/>
          <w:szCs w:val="24"/>
        </w:rPr>
      </w:pPr>
      <w:r w:rsidRPr="0061683E">
        <w:rPr>
          <w:rFonts w:ascii="宋体" w:eastAsia="宋体" w:hAnsi="宋体" w:cs="宋体"/>
          <w:color w:val="333333"/>
          <w:kern w:val="0"/>
          <w:szCs w:val="21"/>
          <w:bdr w:val="none" w:sz="0" w:space="0" w:color="auto" w:frame="1"/>
        </w:rPr>
        <w:t>《红流》</w:t>
      </w:r>
    </w:p>
    <w:p w:rsidR="0061683E" w:rsidRPr="0061683E" w:rsidRDefault="0061683E" w:rsidP="00655468">
      <w:pPr>
        <w:spacing w:line="360" w:lineRule="auto"/>
        <w:ind w:firstLineChars="150" w:firstLine="315"/>
        <w:rPr>
          <w:szCs w:val="21"/>
        </w:rPr>
      </w:pPr>
      <w:r w:rsidRPr="0061683E">
        <w:rPr>
          <w:szCs w:val="21"/>
        </w:rPr>
        <w:t>作者信息</w:t>
      </w:r>
      <w:r w:rsidRPr="0061683E">
        <w:rPr>
          <w:szCs w:val="21"/>
        </w:rPr>
        <w:t> </w:t>
      </w:r>
      <w:r w:rsidRPr="0061683E">
        <w:rPr>
          <w:szCs w:val="21"/>
        </w:rPr>
        <w:t>中科院地理所</w:t>
      </w:r>
      <w:r w:rsidRPr="0061683E">
        <w:rPr>
          <w:szCs w:val="21"/>
        </w:rPr>
        <w:t>-</w:t>
      </w:r>
      <w:r w:rsidRPr="0061683E">
        <w:rPr>
          <w:szCs w:val="21"/>
        </w:rPr>
        <w:t>中国国家地理杂志社</w:t>
      </w:r>
      <w:r w:rsidRPr="0061683E">
        <w:rPr>
          <w:szCs w:val="21"/>
        </w:rPr>
        <w:t>-</w:t>
      </w:r>
      <w:r w:rsidRPr="0061683E">
        <w:rPr>
          <w:szCs w:val="21"/>
        </w:rPr>
        <w:t>陈敬哲</w:t>
      </w:r>
    </w:p>
    <w:p w:rsidR="0061683E" w:rsidRPr="0061683E" w:rsidRDefault="0061683E" w:rsidP="00655468">
      <w:pPr>
        <w:spacing w:line="360" w:lineRule="auto"/>
        <w:ind w:firstLineChars="150" w:firstLine="315"/>
        <w:rPr>
          <w:szCs w:val="21"/>
        </w:rPr>
      </w:pPr>
      <w:r w:rsidRPr="0061683E">
        <w:rPr>
          <w:szCs w:val="21"/>
        </w:rPr>
        <w:t>成像设备</w:t>
      </w:r>
      <w:r w:rsidRPr="0061683E">
        <w:rPr>
          <w:szCs w:val="21"/>
        </w:rPr>
        <w:t> Canon IXUS 115 HS</w:t>
      </w:r>
    </w:p>
    <w:p w:rsidR="0061683E" w:rsidRPr="0061683E" w:rsidRDefault="0061683E" w:rsidP="00655468">
      <w:pPr>
        <w:spacing w:line="360" w:lineRule="auto"/>
        <w:ind w:firstLineChars="150" w:firstLine="315"/>
        <w:rPr>
          <w:szCs w:val="21"/>
        </w:rPr>
      </w:pPr>
      <w:r w:rsidRPr="0061683E">
        <w:rPr>
          <w:szCs w:val="21"/>
        </w:rPr>
        <w:t>成像时间</w:t>
      </w:r>
      <w:r w:rsidRPr="0061683E">
        <w:rPr>
          <w:szCs w:val="21"/>
        </w:rPr>
        <w:t> 2011.08.10</w:t>
      </w:r>
    </w:p>
    <w:p w:rsidR="0061683E" w:rsidRPr="0061683E" w:rsidRDefault="0061683E" w:rsidP="00655468">
      <w:pPr>
        <w:spacing w:line="360" w:lineRule="auto"/>
        <w:ind w:firstLineChars="150" w:firstLine="315"/>
        <w:rPr>
          <w:szCs w:val="21"/>
        </w:rPr>
      </w:pPr>
      <w:r w:rsidRPr="0061683E">
        <w:rPr>
          <w:szCs w:val="21"/>
        </w:rPr>
        <w:t>图像处理：</w:t>
      </w:r>
      <w:r w:rsidRPr="0061683E">
        <w:rPr>
          <w:szCs w:val="21"/>
        </w:rPr>
        <w:t>Adobe Photoshop CC5</w:t>
      </w:r>
    </w:p>
    <w:p w:rsidR="0061683E" w:rsidRPr="0061683E" w:rsidRDefault="0061683E" w:rsidP="00655468">
      <w:pPr>
        <w:spacing w:line="360" w:lineRule="auto"/>
        <w:ind w:firstLineChars="150" w:firstLine="315"/>
        <w:rPr>
          <w:szCs w:val="21"/>
        </w:rPr>
      </w:pPr>
      <w:r w:rsidRPr="0061683E">
        <w:rPr>
          <w:szCs w:val="21"/>
        </w:rPr>
        <w:t>图片描述：四川贡嘎山东坡处于青藏高原的边缘地带，这里广泛分布着海洋型冰川。由于海洋型冰川流动速度很快，因此两侧山谷崩塌滑坡产生的冰碛物（石块和泥沙）会被运送并堆积起来，之后遇到洪水或是泥石流就被带到山坡山谷地带。泥石流的冲击往往会破坏原先岩石之上的生物群落，使得约利橘色</w:t>
      </w:r>
      <w:proofErr w:type="gramStart"/>
      <w:r w:rsidRPr="0061683E">
        <w:rPr>
          <w:szCs w:val="21"/>
        </w:rPr>
        <w:t>藻这种</w:t>
      </w:r>
      <w:proofErr w:type="gramEnd"/>
      <w:r w:rsidRPr="0061683E">
        <w:rPr>
          <w:szCs w:val="21"/>
        </w:rPr>
        <w:t>与其他藻类、地衣植物不兼容生存的物种有了开拓自身群落的机会。贡嘎山东坡和海洋性冰川的密集、周期性的水石型泥石流，再加上适宜的温度、湿度、光照，使得红石滩景观在这一地区密集、成规模的出现，形成川西地区的一道独特的风景线。</w:t>
      </w:r>
    </w:p>
    <w:p w:rsidR="0061683E" w:rsidRPr="0061683E" w:rsidRDefault="0061683E" w:rsidP="00621307">
      <w:pPr>
        <w:widowControl/>
        <w:spacing w:line="480" w:lineRule="atLeast"/>
        <w:jc w:val="center"/>
        <w:rPr>
          <w:rFonts w:ascii="宋体" w:eastAsia="宋体" w:hAnsi="宋体" w:cs="宋体" w:hint="eastAsia"/>
          <w:color w:val="333333"/>
          <w:kern w:val="0"/>
          <w:sz w:val="24"/>
          <w:szCs w:val="24"/>
        </w:rPr>
      </w:pPr>
      <w:r>
        <w:rPr>
          <w:rFonts w:ascii="微软雅黑" w:eastAsia="微软雅黑" w:hAnsi="微软雅黑" w:cs="宋体"/>
          <w:noProof/>
          <w:color w:val="333333"/>
          <w:kern w:val="0"/>
          <w:szCs w:val="21"/>
          <w:bdr w:val="none" w:sz="0" w:space="0" w:color="auto" w:frame="1"/>
        </w:rPr>
        <w:drawing>
          <wp:inline distT="0" distB="0" distL="0" distR="0" wp14:anchorId="2C7F2E2F" wp14:editId="261B9538">
            <wp:extent cx="3697902" cy="2316480"/>
            <wp:effectExtent l="0" t="0" r="0" b="7620"/>
            <wp:docPr id="2" name="图片 2" descr="http://qtgz.cas.cn/qnzj/zthd/fxkxzm/201808/W02018090353517340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tgz.cas.cn/qnzj/zthd/fxkxzm/201808/W0201809035351734017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0099" cy="2317856"/>
                    </a:xfrm>
                    <a:prstGeom prst="rect">
                      <a:avLst/>
                    </a:prstGeom>
                    <a:noFill/>
                    <a:ln>
                      <a:noFill/>
                    </a:ln>
                  </pic:spPr>
                </pic:pic>
              </a:graphicData>
            </a:graphic>
          </wp:inline>
        </w:drawing>
      </w:r>
      <w:r w:rsidRPr="0061683E">
        <w:rPr>
          <w:rFonts w:ascii="微软雅黑" w:eastAsia="微软雅黑" w:hAnsi="微软雅黑" w:cs="宋体" w:hint="eastAsia"/>
          <w:color w:val="333333"/>
          <w:kern w:val="0"/>
          <w:szCs w:val="21"/>
          <w:bdr w:val="none" w:sz="0" w:space="0" w:color="auto" w:frame="1"/>
        </w:rPr>
        <w:br/>
      </w:r>
      <w:r w:rsidRPr="0061683E">
        <w:rPr>
          <w:rFonts w:ascii="宋体" w:eastAsia="宋体" w:hAnsi="宋体" w:cs="宋体"/>
          <w:color w:val="333333"/>
          <w:kern w:val="0"/>
          <w:szCs w:val="21"/>
          <w:bdr w:val="none" w:sz="0" w:space="0" w:color="auto" w:frame="1"/>
        </w:rPr>
        <w:t>《沙海》</w:t>
      </w:r>
    </w:p>
    <w:p w:rsidR="0061683E" w:rsidRPr="0061683E" w:rsidRDefault="0061683E" w:rsidP="0061683E">
      <w:pPr>
        <w:widowControl/>
        <w:spacing w:line="432" w:lineRule="atLeast"/>
        <w:jc w:val="left"/>
        <w:rPr>
          <w:rFonts w:ascii="宋体" w:eastAsia="宋体" w:hAnsi="宋体" w:cs="宋体"/>
          <w:color w:val="333333"/>
          <w:kern w:val="0"/>
          <w:sz w:val="24"/>
          <w:szCs w:val="24"/>
        </w:rPr>
      </w:pPr>
      <w:r w:rsidRPr="0061683E">
        <w:rPr>
          <w:rFonts w:ascii="宋体" w:eastAsia="宋体" w:hAnsi="宋体" w:cs="宋体"/>
          <w:color w:val="333333"/>
          <w:kern w:val="0"/>
          <w:szCs w:val="21"/>
          <w:bdr w:val="none" w:sz="0" w:space="0" w:color="auto" w:frame="1"/>
        </w:rPr>
        <w:lastRenderedPageBreak/>
        <w:t>作者信息 中科院地理所-中国国家地理杂志社</w:t>
      </w:r>
      <w:r w:rsidRPr="0061683E">
        <w:rPr>
          <w:rFonts w:ascii="Calibri" w:eastAsia="宋体" w:hAnsi="Calibri" w:cs="宋体"/>
          <w:color w:val="333333"/>
          <w:kern w:val="0"/>
          <w:szCs w:val="21"/>
          <w:bdr w:val="none" w:sz="0" w:space="0" w:color="auto" w:frame="1"/>
        </w:rPr>
        <w:t>-</w:t>
      </w:r>
      <w:r w:rsidRPr="0061683E">
        <w:rPr>
          <w:rFonts w:ascii="宋体" w:eastAsia="宋体" w:hAnsi="宋体" w:cs="宋体"/>
          <w:color w:val="333333"/>
          <w:kern w:val="0"/>
          <w:szCs w:val="21"/>
          <w:bdr w:val="none" w:sz="0" w:space="0" w:color="auto" w:frame="1"/>
        </w:rPr>
        <w:t>陈敬哲</w:t>
      </w:r>
    </w:p>
    <w:p w:rsidR="0061683E" w:rsidRPr="0061683E" w:rsidRDefault="0061683E" w:rsidP="0061683E">
      <w:pPr>
        <w:widowControl/>
        <w:spacing w:line="432" w:lineRule="atLeast"/>
        <w:jc w:val="left"/>
        <w:rPr>
          <w:rFonts w:ascii="宋体" w:eastAsia="宋体" w:hAnsi="宋体" w:cs="宋体"/>
          <w:color w:val="333333"/>
          <w:kern w:val="0"/>
          <w:sz w:val="24"/>
          <w:szCs w:val="24"/>
        </w:rPr>
      </w:pPr>
      <w:r w:rsidRPr="0061683E">
        <w:rPr>
          <w:rFonts w:ascii="宋体" w:eastAsia="宋体" w:hAnsi="宋体" w:cs="宋体"/>
          <w:color w:val="333333"/>
          <w:kern w:val="0"/>
          <w:szCs w:val="21"/>
          <w:bdr w:val="none" w:sz="0" w:space="0" w:color="auto" w:frame="1"/>
        </w:rPr>
        <w:t>成像设备 Canon EOS 60D</w:t>
      </w:r>
    </w:p>
    <w:p w:rsidR="0061683E" w:rsidRPr="0061683E" w:rsidRDefault="0061683E" w:rsidP="0061683E">
      <w:pPr>
        <w:widowControl/>
        <w:spacing w:line="432" w:lineRule="atLeast"/>
        <w:jc w:val="left"/>
        <w:rPr>
          <w:rFonts w:ascii="宋体" w:eastAsia="宋体" w:hAnsi="宋体" w:cs="宋体"/>
          <w:color w:val="333333"/>
          <w:kern w:val="0"/>
          <w:sz w:val="24"/>
          <w:szCs w:val="24"/>
        </w:rPr>
      </w:pPr>
      <w:r w:rsidRPr="0061683E">
        <w:rPr>
          <w:rFonts w:ascii="宋体" w:eastAsia="宋体" w:hAnsi="宋体" w:cs="宋体"/>
          <w:color w:val="333333"/>
          <w:kern w:val="0"/>
          <w:szCs w:val="21"/>
          <w:bdr w:val="none" w:sz="0" w:space="0" w:color="auto" w:frame="1"/>
        </w:rPr>
        <w:t>成像时间 2012.08.26</w:t>
      </w:r>
    </w:p>
    <w:p w:rsidR="0061683E" w:rsidRPr="0061683E" w:rsidRDefault="0061683E" w:rsidP="0061683E">
      <w:pPr>
        <w:widowControl/>
        <w:spacing w:line="432" w:lineRule="atLeast"/>
        <w:jc w:val="left"/>
        <w:rPr>
          <w:rFonts w:ascii="宋体" w:eastAsia="宋体" w:hAnsi="宋体" w:cs="宋体"/>
          <w:color w:val="333333"/>
          <w:kern w:val="0"/>
          <w:sz w:val="24"/>
          <w:szCs w:val="24"/>
        </w:rPr>
      </w:pPr>
      <w:r w:rsidRPr="0061683E">
        <w:rPr>
          <w:rFonts w:ascii="宋体" w:eastAsia="宋体" w:hAnsi="宋体" w:cs="宋体"/>
          <w:color w:val="333333"/>
          <w:kern w:val="0"/>
          <w:szCs w:val="21"/>
          <w:bdr w:val="none" w:sz="0" w:space="0" w:color="auto" w:frame="1"/>
        </w:rPr>
        <w:t>图像处理：Adobe Photoshop CC5</w:t>
      </w:r>
    </w:p>
    <w:p w:rsidR="0061683E" w:rsidRDefault="0061683E" w:rsidP="0061683E">
      <w:pPr>
        <w:widowControl/>
        <w:spacing w:line="432" w:lineRule="atLeast"/>
        <w:jc w:val="left"/>
        <w:rPr>
          <w:rFonts w:ascii="宋体" w:eastAsia="宋体" w:hAnsi="宋体" w:cs="宋体" w:hint="eastAsia"/>
          <w:color w:val="333333"/>
          <w:kern w:val="0"/>
          <w:szCs w:val="21"/>
          <w:bdr w:val="none" w:sz="0" w:space="0" w:color="auto" w:frame="1"/>
        </w:rPr>
      </w:pPr>
      <w:r w:rsidRPr="0061683E">
        <w:rPr>
          <w:rFonts w:ascii="宋体" w:eastAsia="宋体" w:hAnsi="宋体" w:cs="宋体"/>
          <w:color w:val="333333"/>
          <w:kern w:val="0"/>
          <w:szCs w:val="21"/>
          <w:bdr w:val="none" w:sz="0" w:space="0" w:color="auto" w:frame="1"/>
        </w:rPr>
        <w:t>图片描述：在内蒙古阿拉善右旗的巴丹吉林沙漠中上演了最为</w:t>
      </w:r>
      <w:proofErr w:type="gramStart"/>
      <w:r w:rsidRPr="0061683E">
        <w:rPr>
          <w:rFonts w:ascii="宋体" w:eastAsia="宋体" w:hAnsi="宋体" w:cs="宋体"/>
          <w:color w:val="333333"/>
          <w:kern w:val="0"/>
          <w:szCs w:val="21"/>
          <w:bdr w:val="none" w:sz="0" w:space="0" w:color="auto" w:frame="1"/>
        </w:rPr>
        <w:t>突破脑洞的</w:t>
      </w:r>
      <w:proofErr w:type="gramEnd"/>
      <w:r w:rsidRPr="0061683E">
        <w:rPr>
          <w:rFonts w:ascii="宋体" w:eastAsia="宋体" w:hAnsi="宋体" w:cs="宋体"/>
          <w:color w:val="333333"/>
          <w:kern w:val="0"/>
          <w:szCs w:val="21"/>
          <w:bdr w:val="none" w:sz="0" w:space="0" w:color="auto" w:frame="1"/>
        </w:rPr>
        <w:t>自然景观组合——沙漠与湖泊相映成趣。在这里浩瀚的沙山间竟然分布着一百多个碧玉般的湖泊，有淡水湖泊也有咸水湖泊。根据专家研究发现，这些沙中海子中的水来源于是远在五百公里外的祁连山，雪山融水通过地下深处的阿尔金断裂带源源不断地进入沙漠。通过一些海子底部生成的钙</w:t>
      </w:r>
      <w:proofErr w:type="gramStart"/>
      <w:r w:rsidRPr="0061683E">
        <w:rPr>
          <w:rFonts w:ascii="宋体" w:eastAsia="宋体" w:hAnsi="宋体" w:cs="宋体"/>
          <w:color w:val="333333"/>
          <w:kern w:val="0"/>
          <w:szCs w:val="21"/>
          <w:bdr w:val="none" w:sz="0" w:space="0" w:color="auto" w:frame="1"/>
        </w:rPr>
        <w:t>华物质</w:t>
      </w:r>
      <w:proofErr w:type="gramEnd"/>
      <w:r w:rsidRPr="0061683E">
        <w:rPr>
          <w:rFonts w:ascii="宋体" w:eastAsia="宋体" w:hAnsi="宋体" w:cs="宋体"/>
          <w:color w:val="333333"/>
          <w:kern w:val="0"/>
          <w:szCs w:val="21"/>
          <w:bdr w:val="none" w:sz="0" w:space="0" w:color="auto" w:frame="1"/>
        </w:rPr>
        <w:t>可以佐证深层循环水的存在。此外，巴丹吉林沙漠拥有全世界平均高度最高的沙山群。</w:t>
      </w:r>
    </w:p>
    <w:p w:rsidR="00B1215E" w:rsidRPr="0061683E" w:rsidRDefault="00B1215E" w:rsidP="00B1215E">
      <w:pPr>
        <w:pStyle w:val="2"/>
        <w:spacing w:before="0" w:beforeAutospacing="0" w:after="0" w:afterAutospacing="0" w:line="540" w:lineRule="atLeast"/>
        <w:rPr>
          <w:rFonts w:ascii="微软雅黑" w:eastAsia="微软雅黑" w:hAnsi="微软雅黑"/>
          <w:b w:val="0"/>
          <w:bCs w:val="0"/>
          <w:color w:val="333333"/>
          <w:sz w:val="30"/>
          <w:szCs w:val="30"/>
        </w:rPr>
      </w:pPr>
      <w:r w:rsidRPr="00B1215E">
        <w:rPr>
          <w:rFonts w:hint="eastAsia"/>
          <w:color w:val="333333"/>
          <w:sz w:val="30"/>
          <w:szCs w:val="30"/>
          <w:bdr w:val="none" w:sz="0" w:space="0" w:color="auto" w:frame="1"/>
        </w:rPr>
        <w:t>3.</w:t>
      </w:r>
      <w:r w:rsidRPr="00B1215E">
        <w:rPr>
          <w:rFonts w:ascii="微软雅黑" w:eastAsia="微软雅黑" w:hAnsi="微软雅黑" w:hint="eastAsia"/>
          <w:b w:val="0"/>
          <w:bCs w:val="0"/>
          <w:color w:val="333333"/>
          <w:sz w:val="30"/>
          <w:szCs w:val="30"/>
        </w:rPr>
        <w:t xml:space="preserve"> </w:t>
      </w:r>
      <w:r w:rsidRPr="00B1215E">
        <w:rPr>
          <w:rFonts w:ascii="微软雅黑" w:eastAsia="微软雅黑" w:hAnsi="微软雅黑" w:hint="eastAsia"/>
          <w:b w:val="0"/>
          <w:bCs w:val="0"/>
          <w:color w:val="333333"/>
          <w:sz w:val="30"/>
          <w:szCs w:val="30"/>
        </w:rPr>
        <w:t>圆梦三峡（特等奖）</w:t>
      </w:r>
    </w:p>
    <w:p w:rsidR="00062AF9" w:rsidRDefault="00B1215E" w:rsidP="00B1215E">
      <w:pPr>
        <w:spacing w:line="360" w:lineRule="auto"/>
        <w:ind w:firstLineChars="150" w:firstLine="315"/>
        <w:jc w:val="center"/>
        <w:rPr>
          <w:rFonts w:hint="eastAsia"/>
          <w:sz w:val="24"/>
          <w:szCs w:val="24"/>
        </w:rPr>
      </w:pPr>
      <w:r>
        <w:rPr>
          <w:noProof/>
        </w:rPr>
        <w:drawing>
          <wp:inline distT="0" distB="0" distL="0" distR="0">
            <wp:extent cx="3830138" cy="2555035"/>
            <wp:effectExtent l="0" t="0" r="0" b="0"/>
            <wp:docPr id="6" name="图片 6" descr="http://qtgz.cas.cn/qnzj/zthd/fxkxzm/201808/W02018083061733329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tgz.cas.cn/qnzj/zthd/fxkxzm/201808/W020180830617333290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9659" cy="2554716"/>
                    </a:xfrm>
                    <a:prstGeom prst="rect">
                      <a:avLst/>
                    </a:prstGeom>
                    <a:noFill/>
                    <a:ln>
                      <a:noFill/>
                    </a:ln>
                  </pic:spPr>
                </pic:pic>
              </a:graphicData>
            </a:graphic>
          </wp:inline>
        </w:drawing>
      </w:r>
    </w:p>
    <w:p w:rsidR="00B1215E" w:rsidRPr="00B1215E" w:rsidRDefault="00B1215E" w:rsidP="00B1215E">
      <w:pPr>
        <w:widowControl/>
        <w:spacing w:line="432" w:lineRule="atLeast"/>
        <w:jc w:val="left"/>
        <w:rPr>
          <w:rFonts w:ascii="宋体" w:eastAsia="宋体" w:hAnsi="宋体" w:cs="宋体"/>
          <w:color w:val="333333"/>
          <w:kern w:val="0"/>
          <w:szCs w:val="21"/>
          <w:bdr w:val="none" w:sz="0" w:space="0" w:color="auto" w:frame="1"/>
        </w:rPr>
      </w:pPr>
      <w:r w:rsidRPr="00B1215E">
        <w:rPr>
          <w:rFonts w:ascii="宋体" w:eastAsia="宋体" w:hAnsi="宋体" w:cs="宋体" w:hint="eastAsia"/>
          <w:color w:val="333333"/>
          <w:kern w:val="0"/>
          <w:szCs w:val="21"/>
          <w:bdr w:val="none" w:sz="0" w:space="0" w:color="auto" w:frame="1"/>
        </w:rPr>
        <w:t>图片描述：本作品展示的是2016年5月顾国彪院士回访三峡电站时，在左岸厂房驻足国外进口700兆瓦水内冷水轮发电机的瞬间。“不做与国外科研机构重复的研究，一定要做成一两件超越国外的事情”是顾国彪院士持之以恒的科研理念，他带领的团队研发了具有完全自主知识产权的蒸发冷却技术，有效解决了电工装备大型化过程中的冷却问题。经过近50年和几代人的坚守与接力，2011年12月和2012年7月两台700兆瓦蒸发冷却水轮发电机先后在三峡电站投入商业运行，发电机的运行效果和安全可靠性已全面超越该电站同容量国际知名水电企业设计的水内</w:t>
      </w:r>
      <w:proofErr w:type="gramStart"/>
      <w:r w:rsidRPr="00B1215E">
        <w:rPr>
          <w:rFonts w:ascii="宋体" w:eastAsia="宋体" w:hAnsi="宋体" w:cs="宋体" w:hint="eastAsia"/>
          <w:color w:val="333333"/>
          <w:kern w:val="0"/>
          <w:szCs w:val="21"/>
          <w:bdr w:val="none" w:sz="0" w:space="0" w:color="auto" w:frame="1"/>
        </w:rPr>
        <w:t>冷方式</w:t>
      </w:r>
      <w:proofErr w:type="gramEnd"/>
      <w:r w:rsidRPr="00B1215E">
        <w:rPr>
          <w:rFonts w:ascii="宋体" w:eastAsia="宋体" w:hAnsi="宋体" w:cs="宋体" w:hint="eastAsia"/>
          <w:color w:val="333333"/>
          <w:kern w:val="0"/>
          <w:szCs w:val="21"/>
          <w:bdr w:val="none" w:sz="0" w:space="0" w:color="auto" w:frame="1"/>
        </w:rPr>
        <w:t>发电机，蒸发冷却技术成为替代水内冷技术的发电机内冷方式，实现了研究团队奋斗半个世纪的创新梦。图片中右侧一排的进口发电机与左下角顾院士的身影在大小上形成了鲜明的对比，而正是顾院士的这种坚持原创的科研自信和锲而不舍的科研坚守成为了由“中国制造”到“中国创造”的核心动力。</w:t>
      </w:r>
    </w:p>
    <w:p w:rsidR="00B1215E" w:rsidRPr="00B1215E" w:rsidRDefault="00B1215E" w:rsidP="00B1215E">
      <w:pPr>
        <w:widowControl/>
        <w:spacing w:line="432" w:lineRule="atLeast"/>
        <w:jc w:val="left"/>
        <w:rPr>
          <w:rFonts w:ascii="宋体" w:eastAsia="宋体" w:hAnsi="宋体" w:cs="宋体" w:hint="eastAsia"/>
          <w:color w:val="333333"/>
          <w:kern w:val="0"/>
          <w:szCs w:val="21"/>
          <w:bdr w:val="none" w:sz="0" w:space="0" w:color="auto" w:frame="1"/>
        </w:rPr>
      </w:pPr>
      <w:r w:rsidRPr="00B1215E">
        <w:rPr>
          <w:rFonts w:ascii="宋体" w:eastAsia="宋体" w:hAnsi="宋体" w:cs="宋体" w:hint="eastAsia"/>
          <w:color w:val="333333"/>
          <w:kern w:val="0"/>
          <w:szCs w:val="21"/>
          <w:bdr w:val="none" w:sz="0" w:space="0" w:color="auto" w:frame="1"/>
        </w:rPr>
        <w:t>成像设备：Canon EOS 5D Mark II</w:t>
      </w:r>
    </w:p>
    <w:p w:rsidR="00B1215E" w:rsidRPr="00B1215E" w:rsidRDefault="00B1215E" w:rsidP="00B1215E">
      <w:pPr>
        <w:widowControl/>
        <w:spacing w:line="432" w:lineRule="atLeast"/>
        <w:jc w:val="left"/>
        <w:rPr>
          <w:rFonts w:ascii="宋体" w:eastAsia="宋体" w:hAnsi="宋体" w:cs="宋体" w:hint="eastAsia"/>
          <w:color w:val="333333"/>
          <w:kern w:val="0"/>
          <w:szCs w:val="21"/>
          <w:bdr w:val="none" w:sz="0" w:space="0" w:color="auto" w:frame="1"/>
        </w:rPr>
      </w:pPr>
      <w:r w:rsidRPr="00B1215E">
        <w:rPr>
          <w:rFonts w:ascii="宋体" w:eastAsia="宋体" w:hAnsi="宋体" w:cs="宋体" w:hint="eastAsia"/>
          <w:color w:val="333333"/>
          <w:kern w:val="0"/>
          <w:szCs w:val="21"/>
          <w:bdr w:val="none" w:sz="0" w:space="0" w:color="auto" w:frame="1"/>
        </w:rPr>
        <w:t>成像时间：2016年5月5日</w:t>
      </w:r>
    </w:p>
    <w:p w:rsidR="00B1215E" w:rsidRPr="00B1215E" w:rsidRDefault="00B1215E" w:rsidP="00B1215E">
      <w:pPr>
        <w:widowControl/>
        <w:spacing w:line="432" w:lineRule="atLeast"/>
        <w:jc w:val="left"/>
        <w:rPr>
          <w:rFonts w:ascii="宋体" w:eastAsia="宋体" w:hAnsi="宋体" w:cs="宋体" w:hint="eastAsia"/>
          <w:color w:val="333333"/>
          <w:kern w:val="0"/>
          <w:szCs w:val="21"/>
          <w:bdr w:val="none" w:sz="0" w:space="0" w:color="auto" w:frame="1"/>
        </w:rPr>
      </w:pPr>
      <w:r w:rsidRPr="00B1215E">
        <w:rPr>
          <w:rFonts w:ascii="宋体" w:eastAsia="宋体" w:hAnsi="宋体" w:cs="宋体" w:hint="eastAsia"/>
          <w:color w:val="333333"/>
          <w:kern w:val="0"/>
          <w:szCs w:val="21"/>
          <w:bdr w:val="none" w:sz="0" w:space="0" w:color="auto" w:frame="1"/>
        </w:rPr>
        <w:lastRenderedPageBreak/>
        <w:t>    图片处理软件名称：</w:t>
      </w:r>
      <w:r w:rsidRPr="00B1215E">
        <w:rPr>
          <w:rFonts w:ascii="宋体" w:eastAsia="宋体" w:hAnsi="宋体" w:cs="宋体"/>
          <w:color w:val="333333"/>
          <w:kern w:val="0"/>
          <w:szCs w:val="21"/>
          <w:bdr w:val="none" w:sz="0" w:space="0" w:color="auto" w:frame="1"/>
        </w:rPr>
        <w:t xml:space="preserve">Adobe </w:t>
      </w:r>
      <w:proofErr w:type="spellStart"/>
      <w:r w:rsidRPr="00B1215E">
        <w:rPr>
          <w:rFonts w:ascii="宋体" w:eastAsia="宋体" w:hAnsi="宋体" w:cs="宋体"/>
          <w:color w:val="333333"/>
          <w:kern w:val="0"/>
          <w:szCs w:val="21"/>
          <w:bdr w:val="none" w:sz="0" w:space="0" w:color="auto" w:frame="1"/>
        </w:rPr>
        <w:t>Lightroom</w:t>
      </w:r>
      <w:proofErr w:type="spellEnd"/>
      <w:r w:rsidRPr="00B1215E">
        <w:rPr>
          <w:rFonts w:ascii="宋体" w:eastAsia="宋体" w:hAnsi="宋体" w:cs="宋体"/>
          <w:color w:val="333333"/>
          <w:kern w:val="0"/>
          <w:szCs w:val="21"/>
          <w:bdr w:val="none" w:sz="0" w:space="0" w:color="auto" w:frame="1"/>
        </w:rPr>
        <w:t xml:space="preserve"> 4</w:t>
      </w:r>
    </w:p>
    <w:p w:rsidR="006F7E3F" w:rsidRDefault="006F7E3F" w:rsidP="006F7E3F">
      <w:pPr>
        <w:pStyle w:val="2"/>
        <w:spacing w:before="0" w:beforeAutospacing="0" w:after="0" w:afterAutospacing="0" w:line="540" w:lineRule="atLeast"/>
        <w:rPr>
          <w:rFonts w:ascii="微软雅黑" w:eastAsia="微软雅黑" w:hAnsi="微软雅黑" w:hint="eastAsia"/>
          <w:b w:val="0"/>
          <w:bCs w:val="0"/>
          <w:color w:val="333333"/>
          <w:sz w:val="30"/>
          <w:szCs w:val="30"/>
        </w:rPr>
      </w:pPr>
      <w:r w:rsidRPr="006F7E3F">
        <w:rPr>
          <w:rFonts w:hint="eastAsia"/>
          <w:sz w:val="30"/>
          <w:szCs w:val="30"/>
        </w:rPr>
        <w:t>4.</w:t>
      </w:r>
      <w:r w:rsidRPr="006F7E3F">
        <w:rPr>
          <w:rFonts w:ascii="微软雅黑" w:eastAsia="微软雅黑" w:hAnsi="微软雅黑" w:hint="eastAsia"/>
          <w:b w:val="0"/>
          <w:bCs w:val="0"/>
          <w:color w:val="333333"/>
          <w:sz w:val="30"/>
          <w:szCs w:val="30"/>
        </w:rPr>
        <w:t xml:space="preserve"> </w:t>
      </w:r>
      <w:r w:rsidRPr="006F7E3F">
        <w:rPr>
          <w:rFonts w:ascii="微软雅黑" w:eastAsia="微软雅黑" w:hAnsi="微软雅黑" w:hint="eastAsia"/>
          <w:b w:val="0"/>
          <w:bCs w:val="0"/>
          <w:color w:val="333333"/>
          <w:sz w:val="30"/>
          <w:szCs w:val="30"/>
        </w:rPr>
        <w:t>美猴王大战鲤鱼精（一等奖）</w:t>
      </w:r>
    </w:p>
    <w:p w:rsidR="006F7E3F" w:rsidRDefault="006F7E3F" w:rsidP="006F7E3F">
      <w:pPr>
        <w:shd w:val="clear" w:color="auto" w:fill="FFFFFF"/>
        <w:jc w:val="center"/>
        <w:rPr>
          <w:rFonts w:ascii="微软雅黑" w:eastAsia="微软雅黑" w:hAnsi="微软雅黑" w:hint="eastAsia"/>
          <w:color w:val="333333"/>
        </w:rPr>
      </w:pPr>
      <w:r>
        <w:rPr>
          <w:rFonts w:ascii="微软雅黑" w:eastAsia="微软雅黑" w:hAnsi="微软雅黑"/>
          <w:noProof/>
          <w:color w:val="333333"/>
          <w:szCs w:val="21"/>
          <w:bdr w:val="none" w:sz="0" w:space="0" w:color="auto" w:frame="1"/>
        </w:rPr>
        <w:drawing>
          <wp:inline distT="0" distB="0" distL="0" distR="0" wp14:anchorId="6AE10BBF" wp14:editId="568C9DEA">
            <wp:extent cx="4316835" cy="2880000"/>
            <wp:effectExtent l="0" t="0" r="7620" b="0"/>
            <wp:docPr id="8" name="图片 8" descr="http://qtgz.cas.cn/qnzj/zthd/fxkxzm/201808/W020180830605151295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tgz.cas.cn/qnzj/zthd/fxkxzm/201808/W02018083060515129596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6835" cy="2880000"/>
                    </a:xfrm>
                    <a:prstGeom prst="rect">
                      <a:avLst/>
                    </a:prstGeom>
                    <a:noFill/>
                    <a:ln>
                      <a:noFill/>
                    </a:ln>
                  </pic:spPr>
                </pic:pic>
              </a:graphicData>
            </a:graphic>
          </wp:inline>
        </w:drawing>
      </w:r>
      <w:r>
        <w:rPr>
          <w:rFonts w:ascii="微软雅黑" w:eastAsia="微软雅黑" w:hAnsi="微软雅黑" w:hint="eastAsia"/>
          <w:color w:val="333333"/>
          <w:szCs w:val="21"/>
          <w:bdr w:val="none" w:sz="0" w:space="0" w:color="auto" w:frame="1"/>
        </w:rPr>
        <w:br/>
      </w:r>
      <w:r>
        <w:rPr>
          <w:rFonts w:ascii="微软雅黑" w:eastAsia="微软雅黑" w:hAnsi="微软雅黑"/>
          <w:noProof/>
          <w:color w:val="333333"/>
          <w:szCs w:val="21"/>
          <w:bdr w:val="none" w:sz="0" w:space="0" w:color="auto" w:frame="1"/>
        </w:rPr>
        <w:drawing>
          <wp:inline distT="0" distB="0" distL="0" distR="0" wp14:anchorId="6B92F9B0" wp14:editId="0081D36C">
            <wp:extent cx="4322933" cy="2880000"/>
            <wp:effectExtent l="0" t="0" r="1905" b="0"/>
            <wp:docPr id="7" name="图片 7" descr="http://qtgz.cas.cn/qnzj/zthd/fxkxzm/201808/W02018083060515145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qtgz.cas.cn/qnzj/zthd/fxkxzm/201808/W0201808306051514567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2933" cy="2880000"/>
                    </a:xfrm>
                    <a:prstGeom prst="rect">
                      <a:avLst/>
                    </a:prstGeom>
                    <a:noFill/>
                    <a:ln>
                      <a:noFill/>
                    </a:ln>
                  </pic:spPr>
                </pic:pic>
              </a:graphicData>
            </a:graphic>
          </wp:inline>
        </w:drawing>
      </w:r>
    </w:p>
    <w:p w:rsidR="006F7E3F" w:rsidRPr="006F7E3F" w:rsidRDefault="006F7E3F" w:rsidP="006F7E3F">
      <w:pPr>
        <w:widowControl/>
        <w:spacing w:line="432" w:lineRule="atLeast"/>
        <w:jc w:val="left"/>
        <w:rPr>
          <w:rFonts w:ascii="宋体" w:eastAsia="宋体" w:hAnsi="宋体" w:cs="宋体" w:hint="eastAsia"/>
          <w:color w:val="333333"/>
          <w:kern w:val="0"/>
          <w:szCs w:val="21"/>
          <w:bdr w:val="none" w:sz="0" w:space="0" w:color="auto" w:frame="1"/>
        </w:rPr>
      </w:pPr>
      <w:r w:rsidRPr="006F7E3F">
        <w:rPr>
          <w:rFonts w:ascii="宋体" w:eastAsia="宋体" w:hAnsi="宋体" w:cs="宋体" w:hint="eastAsia"/>
          <w:color w:val="333333"/>
          <w:kern w:val="0"/>
          <w:szCs w:val="21"/>
          <w:bdr w:val="none" w:sz="0" w:space="0" w:color="auto" w:frame="1"/>
        </w:rPr>
        <w:t>样品材料：负有氧化钴纳米粒子的三维石墨</w:t>
      </w:r>
      <w:proofErr w:type="gramStart"/>
      <w:r w:rsidRPr="006F7E3F">
        <w:rPr>
          <w:rFonts w:ascii="宋体" w:eastAsia="宋体" w:hAnsi="宋体" w:cs="宋体" w:hint="eastAsia"/>
          <w:color w:val="333333"/>
          <w:kern w:val="0"/>
          <w:szCs w:val="21"/>
          <w:bdr w:val="none" w:sz="0" w:space="0" w:color="auto" w:frame="1"/>
        </w:rPr>
        <w:t>烯</w:t>
      </w:r>
      <w:proofErr w:type="gramEnd"/>
    </w:p>
    <w:p w:rsidR="006F7E3F" w:rsidRPr="006F7E3F" w:rsidRDefault="006F7E3F" w:rsidP="006F7E3F">
      <w:pPr>
        <w:widowControl/>
        <w:spacing w:line="432" w:lineRule="atLeast"/>
        <w:jc w:val="left"/>
        <w:rPr>
          <w:rFonts w:ascii="宋体" w:eastAsia="宋体" w:hAnsi="宋体" w:cs="宋体"/>
          <w:color w:val="333333"/>
          <w:kern w:val="0"/>
          <w:szCs w:val="21"/>
          <w:bdr w:val="none" w:sz="0" w:space="0" w:color="auto" w:frame="1"/>
        </w:rPr>
      </w:pPr>
      <w:r w:rsidRPr="006F7E3F">
        <w:rPr>
          <w:rFonts w:ascii="宋体" w:eastAsia="宋体" w:hAnsi="宋体" w:cs="宋体" w:hint="eastAsia"/>
          <w:color w:val="333333"/>
          <w:kern w:val="0"/>
          <w:szCs w:val="21"/>
          <w:bdr w:val="none" w:sz="0" w:space="0" w:color="auto" w:frame="1"/>
        </w:rPr>
        <w:t>拍摄仪器：SEM-S4800    标尺：100 nm</w:t>
      </w:r>
    </w:p>
    <w:p w:rsidR="006F7E3F" w:rsidRPr="006F7E3F" w:rsidRDefault="006F7E3F" w:rsidP="006F7E3F">
      <w:pPr>
        <w:widowControl/>
        <w:spacing w:line="432" w:lineRule="atLeast"/>
        <w:jc w:val="left"/>
        <w:rPr>
          <w:rFonts w:ascii="宋体" w:eastAsia="宋体" w:hAnsi="宋体" w:cs="宋体" w:hint="eastAsia"/>
          <w:color w:val="333333"/>
          <w:kern w:val="0"/>
          <w:szCs w:val="21"/>
          <w:bdr w:val="none" w:sz="0" w:space="0" w:color="auto" w:frame="1"/>
        </w:rPr>
      </w:pPr>
      <w:r w:rsidRPr="006F7E3F">
        <w:rPr>
          <w:rFonts w:ascii="宋体" w:eastAsia="宋体" w:hAnsi="宋体" w:cs="宋体" w:hint="eastAsia"/>
          <w:color w:val="333333"/>
          <w:kern w:val="0"/>
          <w:szCs w:val="21"/>
          <w:bdr w:val="none" w:sz="0" w:space="0" w:color="auto" w:frame="1"/>
        </w:rPr>
        <w:t>作者：国家纳米中心  张健</w:t>
      </w:r>
    </w:p>
    <w:p w:rsidR="006F7E3F" w:rsidRPr="006F7E3F" w:rsidRDefault="006F7E3F" w:rsidP="006F7E3F">
      <w:pPr>
        <w:widowControl/>
        <w:spacing w:line="432" w:lineRule="atLeast"/>
        <w:jc w:val="left"/>
        <w:rPr>
          <w:rFonts w:ascii="宋体" w:eastAsia="宋体" w:hAnsi="宋体" w:cs="宋体"/>
          <w:color w:val="333333"/>
          <w:kern w:val="0"/>
          <w:szCs w:val="21"/>
          <w:bdr w:val="none" w:sz="0" w:space="0" w:color="auto" w:frame="1"/>
        </w:rPr>
      </w:pPr>
      <w:r w:rsidRPr="006F7E3F">
        <w:rPr>
          <w:rFonts w:ascii="宋体" w:eastAsia="宋体" w:hAnsi="宋体" w:cs="宋体" w:hint="eastAsia"/>
          <w:color w:val="333333"/>
          <w:kern w:val="0"/>
          <w:szCs w:val="21"/>
          <w:bdr w:val="none" w:sz="0" w:space="0" w:color="auto" w:frame="1"/>
        </w:rPr>
        <w:t>作品说明：这负有氧化钴纳米粒子的三维石墨烯的</w:t>
      </w:r>
      <w:r w:rsidRPr="006F7E3F">
        <w:rPr>
          <w:rFonts w:ascii="宋体" w:eastAsia="宋体" w:hAnsi="宋体" w:cs="宋体"/>
          <w:color w:val="333333"/>
          <w:kern w:val="0"/>
          <w:szCs w:val="21"/>
          <w:bdr w:val="none" w:sz="0" w:space="0" w:color="auto" w:frame="1"/>
        </w:rPr>
        <w:t>SEM</w:t>
      </w:r>
      <w:r w:rsidRPr="006F7E3F">
        <w:rPr>
          <w:rFonts w:ascii="宋体" w:eastAsia="宋体" w:hAnsi="宋体" w:cs="宋体" w:hint="eastAsia"/>
          <w:color w:val="333333"/>
          <w:kern w:val="0"/>
          <w:szCs w:val="21"/>
          <w:bdr w:val="none" w:sz="0" w:space="0" w:color="auto" w:frame="1"/>
        </w:rPr>
        <w:t>图像极了美猴王踏在一条已经被降服了的鲤鱼精的背上，故起名：美猴王大战鲤鱼精。</w:t>
      </w:r>
    </w:p>
    <w:p w:rsidR="006F7E3F" w:rsidRDefault="006F7E3F" w:rsidP="006F7E3F">
      <w:pPr>
        <w:spacing w:line="360" w:lineRule="auto"/>
        <w:ind w:firstLineChars="150" w:firstLine="360"/>
        <w:rPr>
          <w:rFonts w:hint="eastAsia"/>
          <w:sz w:val="24"/>
          <w:szCs w:val="24"/>
        </w:rPr>
      </w:pPr>
    </w:p>
    <w:p w:rsidR="00B1215E" w:rsidRPr="00B6449B" w:rsidRDefault="006F7E3F" w:rsidP="00B6449B">
      <w:pPr>
        <w:spacing w:line="360" w:lineRule="auto"/>
        <w:ind w:firstLineChars="150" w:firstLine="422"/>
        <w:rPr>
          <w:b/>
          <w:sz w:val="28"/>
          <w:szCs w:val="28"/>
        </w:rPr>
      </w:pPr>
      <w:r w:rsidRPr="00B6449B">
        <w:rPr>
          <w:rFonts w:hint="eastAsia"/>
          <w:b/>
          <w:sz w:val="28"/>
          <w:szCs w:val="28"/>
        </w:rPr>
        <w:t>更多优秀获奖作品请访问：</w:t>
      </w:r>
      <w:hyperlink r:id="rId13" w:history="1">
        <w:r w:rsidRPr="00B6449B">
          <w:rPr>
            <w:rStyle w:val="a4"/>
            <w:b/>
            <w:sz w:val="28"/>
            <w:szCs w:val="28"/>
          </w:rPr>
          <w:t>http://qtgz.cas.cn/qnzj/zthd/fxkxzm/</w:t>
        </w:r>
      </w:hyperlink>
    </w:p>
    <w:sectPr w:rsidR="00B1215E" w:rsidRPr="00B6449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881"/>
    <w:rsid w:val="00062AF9"/>
    <w:rsid w:val="001D3042"/>
    <w:rsid w:val="0061683E"/>
    <w:rsid w:val="00621307"/>
    <w:rsid w:val="00655468"/>
    <w:rsid w:val="006F7E3F"/>
    <w:rsid w:val="0081580E"/>
    <w:rsid w:val="00AD2CE9"/>
    <w:rsid w:val="00B1215E"/>
    <w:rsid w:val="00B6449B"/>
    <w:rsid w:val="00D87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61683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62AF9"/>
    <w:rPr>
      <w:sz w:val="18"/>
      <w:szCs w:val="18"/>
    </w:rPr>
  </w:style>
  <w:style w:type="character" w:customStyle="1" w:styleId="Char">
    <w:name w:val="批注框文本 Char"/>
    <w:basedOn w:val="a0"/>
    <w:link w:val="a3"/>
    <w:uiPriority w:val="99"/>
    <w:semiHidden/>
    <w:rsid w:val="00062AF9"/>
    <w:rPr>
      <w:sz w:val="18"/>
      <w:szCs w:val="18"/>
    </w:rPr>
  </w:style>
  <w:style w:type="character" w:customStyle="1" w:styleId="2Char">
    <w:name w:val="标题 2 Char"/>
    <w:basedOn w:val="a0"/>
    <w:link w:val="2"/>
    <w:uiPriority w:val="9"/>
    <w:rsid w:val="0061683E"/>
    <w:rPr>
      <w:rFonts w:ascii="宋体" w:eastAsia="宋体" w:hAnsi="宋体" w:cs="宋体"/>
      <w:b/>
      <w:bCs/>
      <w:kern w:val="0"/>
      <w:sz w:val="36"/>
      <w:szCs w:val="36"/>
    </w:rPr>
  </w:style>
  <w:style w:type="character" w:styleId="a4">
    <w:name w:val="Hyperlink"/>
    <w:basedOn w:val="a0"/>
    <w:uiPriority w:val="99"/>
    <w:semiHidden/>
    <w:unhideWhenUsed/>
    <w:rsid w:val="006F7E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61683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62AF9"/>
    <w:rPr>
      <w:sz w:val="18"/>
      <w:szCs w:val="18"/>
    </w:rPr>
  </w:style>
  <w:style w:type="character" w:customStyle="1" w:styleId="Char">
    <w:name w:val="批注框文本 Char"/>
    <w:basedOn w:val="a0"/>
    <w:link w:val="a3"/>
    <w:uiPriority w:val="99"/>
    <w:semiHidden/>
    <w:rsid w:val="00062AF9"/>
    <w:rPr>
      <w:sz w:val="18"/>
      <w:szCs w:val="18"/>
    </w:rPr>
  </w:style>
  <w:style w:type="character" w:customStyle="1" w:styleId="2Char">
    <w:name w:val="标题 2 Char"/>
    <w:basedOn w:val="a0"/>
    <w:link w:val="2"/>
    <w:uiPriority w:val="9"/>
    <w:rsid w:val="0061683E"/>
    <w:rPr>
      <w:rFonts w:ascii="宋体" w:eastAsia="宋体" w:hAnsi="宋体" w:cs="宋体"/>
      <w:b/>
      <w:bCs/>
      <w:kern w:val="0"/>
      <w:sz w:val="36"/>
      <w:szCs w:val="36"/>
    </w:rPr>
  </w:style>
  <w:style w:type="character" w:styleId="a4">
    <w:name w:val="Hyperlink"/>
    <w:basedOn w:val="a0"/>
    <w:uiPriority w:val="99"/>
    <w:semiHidden/>
    <w:unhideWhenUsed/>
    <w:rsid w:val="006F7E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588729">
      <w:bodyDiv w:val="1"/>
      <w:marLeft w:val="0"/>
      <w:marRight w:val="0"/>
      <w:marTop w:val="0"/>
      <w:marBottom w:val="0"/>
      <w:divBdr>
        <w:top w:val="none" w:sz="0" w:space="0" w:color="auto"/>
        <w:left w:val="none" w:sz="0" w:space="0" w:color="auto"/>
        <w:bottom w:val="none" w:sz="0" w:space="0" w:color="auto"/>
        <w:right w:val="none" w:sz="0" w:space="0" w:color="auto"/>
      </w:divBdr>
    </w:div>
    <w:div w:id="391001340">
      <w:bodyDiv w:val="1"/>
      <w:marLeft w:val="0"/>
      <w:marRight w:val="0"/>
      <w:marTop w:val="0"/>
      <w:marBottom w:val="0"/>
      <w:divBdr>
        <w:top w:val="none" w:sz="0" w:space="0" w:color="auto"/>
        <w:left w:val="none" w:sz="0" w:space="0" w:color="auto"/>
        <w:bottom w:val="none" w:sz="0" w:space="0" w:color="auto"/>
        <w:right w:val="none" w:sz="0" w:space="0" w:color="auto"/>
      </w:divBdr>
    </w:div>
    <w:div w:id="650594918">
      <w:bodyDiv w:val="1"/>
      <w:marLeft w:val="0"/>
      <w:marRight w:val="0"/>
      <w:marTop w:val="0"/>
      <w:marBottom w:val="0"/>
      <w:divBdr>
        <w:top w:val="none" w:sz="0" w:space="0" w:color="auto"/>
        <w:left w:val="none" w:sz="0" w:space="0" w:color="auto"/>
        <w:bottom w:val="none" w:sz="0" w:space="0" w:color="auto"/>
        <w:right w:val="none" w:sz="0" w:space="0" w:color="auto"/>
      </w:divBdr>
      <w:divsChild>
        <w:div w:id="2040617888">
          <w:marLeft w:val="0"/>
          <w:marRight w:val="0"/>
          <w:marTop w:val="0"/>
          <w:marBottom w:val="0"/>
          <w:divBdr>
            <w:top w:val="none" w:sz="0" w:space="0" w:color="auto"/>
            <w:left w:val="none" w:sz="0" w:space="0" w:color="auto"/>
            <w:bottom w:val="none" w:sz="0" w:space="0" w:color="auto"/>
            <w:right w:val="none" w:sz="0" w:space="0" w:color="auto"/>
          </w:divBdr>
        </w:div>
      </w:divsChild>
    </w:div>
    <w:div w:id="706221802">
      <w:bodyDiv w:val="1"/>
      <w:marLeft w:val="0"/>
      <w:marRight w:val="0"/>
      <w:marTop w:val="0"/>
      <w:marBottom w:val="0"/>
      <w:divBdr>
        <w:top w:val="none" w:sz="0" w:space="0" w:color="auto"/>
        <w:left w:val="none" w:sz="0" w:space="0" w:color="auto"/>
        <w:bottom w:val="none" w:sz="0" w:space="0" w:color="auto"/>
        <w:right w:val="none" w:sz="0" w:space="0" w:color="auto"/>
      </w:divBdr>
    </w:div>
    <w:div w:id="750348169">
      <w:bodyDiv w:val="1"/>
      <w:marLeft w:val="0"/>
      <w:marRight w:val="0"/>
      <w:marTop w:val="0"/>
      <w:marBottom w:val="0"/>
      <w:divBdr>
        <w:top w:val="none" w:sz="0" w:space="0" w:color="auto"/>
        <w:left w:val="none" w:sz="0" w:space="0" w:color="auto"/>
        <w:bottom w:val="none" w:sz="0" w:space="0" w:color="auto"/>
        <w:right w:val="none" w:sz="0" w:space="0" w:color="auto"/>
      </w:divBdr>
    </w:div>
    <w:div w:id="1294991772">
      <w:bodyDiv w:val="1"/>
      <w:marLeft w:val="0"/>
      <w:marRight w:val="0"/>
      <w:marTop w:val="0"/>
      <w:marBottom w:val="0"/>
      <w:divBdr>
        <w:top w:val="none" w:sz="0" w:space="0" w:color="auto"/>
        <w:left w:val="none" w:sz="0" w:space="0" w:color="auto"/>
        <w:bottom w:val="none" w:sz="0" w:space="0" w:color="auto"/>
        <w:right w:val="none" w:sz="0" w:space="0" w:color="auto"/>
      </w:divBdr>
    </w:div>
    <w:div w:id="1627083284">
      <w:bodyDiv w:val="1"/>
      <w:marLeft w:val="0"/>
      <w:marRight w:val="0"/>
      <w:marTop w:val="0"/>
      <w:marBottom w:val="0"/>
      <w:divBdr>
        <w:top w:val="none" w:sz="0" w:space="0" w:color="auto"/>
        <w:left w:val="none" w:sz="0" w:space="0" w:color="auto"/>
        <w:bottom w:val="none" w:sz="0" w:space="0" w:color="auto"/>
        <w:right w:val="none" w:sz="0" w:space="0" w:color="auto"/>
      </w:divBdr>
      <w:divsChild>
        <w:div w:id="1411923631">
          <w:marLeft w:val="0"/>
          <w:marRight w:val="0"/>
          <w:marTop w:val="0"/>
          <w:marBottom w:val="0"/>
          <w:divBdr>
            <w:top w:val="none" w:sz="0" w:space="0" w:color="auto"/>
            <w:left w:val="none" w:sz="0" w:space="0" w:color="auto"/>
            <w:bottom w:val="single" w:sz="6" w:space="0" w:color="DCDCDC"/>
            <w:right w:val="none" w:sz="0" w:space="0" w:color="auto"/>
          </w:divBdr>
        </w:div>
        <w:div w:id="66192166">
          <w:marLeft w:val="0"/>
          <w:marRight w:val="0"/>
          <w:marTop w:val="0"/>
          <w:marBottom w:val="0"/>
          <w:divBdr>
            <w:top w:val="none" w:sz="0" w:space="0" w:color="auto"/>
            <w:left w:val="none" w:sz="0" w:space="0" w:color="auto"/>
            <w:bottom w:val="none" w:sz="0" w:space="0" w:color="auto"/>
            <w:right w:val="none" w:sz="0" w:space="0" w:color="auto"/>
          </w:divBdr>
          <w:divsChild>
            <w:div w:id="1685283523">
              <w:marLeft w:val="801"/>
              <w:marRight w:val="801"/>
              <w:marTop w:val="0"/>
              <w:marBottom w:val="0"/>
              <w:divBdr>
                <w:top w:val="none" w:sz="0" w:space="0" w:color="auto"/>
                <w:left w:val="none" w:sz="0" w:space="0" w:color="auto"/>
                <w:bottom w:val="none" w:sz="0" w:space="0" w:color="auto"/>
                <w:right w:val="none" w:sz="0" w:space="0" w:color="auto"/>
              </w:divBdr>
              <w:divsChild>
                <w:div w:id="636034740">
                  <w:marLeft w:val="0"/>
                  <w:marRight w:val="0"/>
                  <w:marTop w:val="0"/>
                  <w:marBottom w:val="0"/>
                  <w:divBdr>
                    <w:top w:val="none" w:sz="0" w:space="0" w:color="auto"/>
                    <w:left w:val="none" w:sz="0" w:space="0" w:color="auto"/>
                    <w:bottom w:val="none" w:sz="0" w:space="0" w:color="auto"/>
                    <w:right w:val="none" w:sz="0" w:space="0" w:color="auto"/>
                  </w:divBdr>
                  <w:divsChild>
                    <w:div w:id="1302688735">
                      <w:marLeft w:val="0"/>
                      <w:marRight w:val="0"/>
                      <w:marTop w:val="0"/>
                      <w:marBottom w:val="0"/>
                      <w:divBdr>
                        <w:top w:val="none" w:sz="0" w:space="0" w:color="auto"/>
                        <w:left w:val="none" w:sz="0" w:space="0" w:color="auto"/>
                        <w:bottom w:val="none" w:sz="0" w:space="0" w:color="auto"/>
                        <w:right w:val="none" w:sz="0" w:space="0" w:color="auto"/>
                      </w:divBdr>
                    </w:div>
                    <w:div w:id="1544487772">
                      <w:marLeft w:val="0"/>
                      <w:marRight w:val="0"/>
                      <w:marTop w:val="0"/>
                      <w:marBottom w:val="0"/>
                      <w:divBdr>
                        <w:top w:val="none" w:sz="0" w:space="0" w:color="auto"/>
                        <w:left w:val="none" w:sz="0" w:space="0" w:color="auto"/>
                        <w:bottom w:val="none" w:sz="0" w:space="0" w:color="auto"/>
                        <w:right w:val="none" w:sz="0" w:space="0" w:color="auto"/>
                      </w:divBdr>
                    </w:div>
                    <w:div w:id="1768386427">
                      <w:marLeft w:val="0"/>
                      <w:marRight w:val="0"/>
                      <w:marTop w:val="0"/>
                      <w:marBottom w:val="0"/>
                      <w:divBdr>
                        <w:top w:val="none" w:sz="0" w:space="0" w:color="auto"/>
                        <w:left w:val="none" w:sz="0" w:space="0" w:color="auto"/>
                        <w:bottom w:val="none" w:sz="0" w:space="0" w:color="auto"/>
                        <w:right w:val="none" w:sz="0" w:space="0" w:color="auto"/>
                      </w:divBdr>
                    </w:div>
                    <w:div w:id="15958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74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qtgz.cas.cn/qnzj/zthd/fxkxz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324</Words>
  <Characters>1853</Characters>
  <Application>Microsoft Office Word</Application>
  <DocSecurity>0</DocSecurity>
  <Lines>15</Lines>
  <Paragraphs>4</Paragraphs>
  <ScaleCrop>false</ScaleCrop>
  <Company/>
  <LinksUpToDate>false</LinksUpToDate>
  <CharactersWithSpaces>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11</cp:revision>
  <dcterms:created xsi:type="dcterms:W3CDTF">2020-03-24T03:01:00Z</dcterms:created>
  <dcterms:modified xsi:type="dcterms:W3CDTF">2020-03-24T03:17:00Z</dcterms:modified>
</cp:coreProperties>
</file>